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80F" w:rsidRPr="0089280F" w:rsidRDefault="0089280F" w:rsidP="0089280F">
      <w:pPr>
        <w:widowControl/>
        <w:shd w:val="clear" w:color="auto" w:fill="FFFFFF"/>
        <w:spacing w:line="450" w:lineRule="atLeast"/>
        <w:jc w:val="center"/>
        <w:outlineLvl w:val="3"/>
        <w:rPr>
          <w:rFonts w:ascii="宋体" w:eastAsia="宋体" w:hAnsi="宋体" w:cs="宋体"/>
          <w:b/>
          <w:bCs/>
          <w:color w:val="000000"/>
          <w:kern w:val="0"/>
          <w:sz w:val="36"/>
          <w:szCs w:val="36"/>
        </w:rPr>
      </w:pPr>
      <w:r w:rsidRPr="0089280F">
        <w:rPr>
          <w:rFonts w:ascii="宋体" w:eastAsia="宋体" w:hAnsi="宋体" w:cs="宋体" w:hint="eastAsia"/>
          <w:b/>
          <w:bCs/>
          <w:color w:val="000000"/>
          <w:kern w:val="0"/>
          <w:sz w:val="36"/>
          <w:szCs w:val="36"/>
        </w:rPr>
        <w:t>中国共产党党委（党组）理论学习中心组学习规则（全文）</w:t>
      </w:r>
    </w:p>
    <w:p w:rsidR="0089280F" w:rsidRDefault="0089280F" w:rsidP="0089280F">
      <w:pPr>
        <w:widowControl/>
        <w:shd w:val="clear" w:color="auto" w:fill="FFFFFF"/>
        <w:spacing w:line="400" w:lineRule="atLeast"/>
        <w:jc w:val="center"/>
        <w:rPr>
          <w:rFonts w:ascii="宋体" w:eastAsia="宋体" w:hAnsi="宋体" w:cs="宋体" w:hint="eastAsia"/>
          <w:color w:val="000000"/>
          <w:kern w:val="0"/>
          <w:sz w:val="24"/>
          <w:szCs w:val="24"/>
        </w:rPr>
      </w:pPr>
    </w:p>
    <w:p w:rsidR="0089280F" w:rsidRPr="0089280F" w:rsidRDefault="0089280F" w:rsidP="0089280F">
      <w:pPr>
        <w:widowControl/>
        <w:shd w:val="clear" w:color="auto" w:fill="FFFFFF"/>
        <w:spacing w:line="400" w:lineRule="atLeast"/>
        <w:jc w:val="center"/>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第一章</w:t>
      </w:r>
      <w:r w:rsidRPr="0089280F">
        <w:rPr>
          <w:rFonts w:ascii="仿宋_GB2312" w:eastAsia="仿宋_GB2312" w:hAnsi="宋体" w:cs="宋体" w:hint="eastAsia"/>
          <w:color w:val="000000"/>
          <w:kern w:val="0"/>
          <w:sz w:val="32"/>
          <w:szCs w:val="32"/>
        </w:rPr>
        <w:t>  </w:t>
      </w:r>
      <w:r w:rsidRPr="0089280F">
        <w:rPr>
          <w:rFonts w:ascii="仿宋_GB2312" w:eastAsia="仿宋_GB2312" w:hAnsi="宋体" w:cs="宋体" w:hint="eastAsia"/>
          <w:color w:val="000000"/>
          <w:kern w:val="0"/>
          <w:sz w:val="32"/>
          <w:szCs w:val="32"/>
        </w:rPr>
        <w:t>总则</w:t>
      </w:r>
    </w:p>
    <w:p w:rsidR="0089280F" w:rsidRPr="0089280F" w:rsidRDefault="0089280F"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第一条 为了进一步推进党委（党组）理论学习中心组学习制度化、规范化，推动理论武装工作深入开展，提高领导干部的理论水平和工作能力，加强领导班子思想政治建设，根据《中国共产党章程》和其他有关党内法规，制定本规则。</w:t>
      </w:r>
    </w:p>
    <w:p w:rsidR="0089280F" w:rsidRPr="0089280F" w:rsidRDefault="0089280F"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第二条 党委（党组）理论学习中心组学习，是各级党委（党组）领导班子和领导干部在职理论学习的重要组织形式，是严肃党内政治生活、强化党性修养的重要内容，是加强各级领导班子思想政治建设的重要制度，是建设学习型服务型创新型的马克思主义执政党、提高党的执政能力和领导水平的重要途径。</w:t>
      </w:r>
    </w:p>
    <w:p w:rsidR="0089280F" w:rsidRPr="0089280F" w:rsidRDefault="0089280F" w:rsidP="0089280F">
      <w:pPr>
        <w:widowControl/>
        <w:shd w:val="clear" w:color="auto" w:fill="FFFFFF"/>
        <w:spacing w:line="400" w:lineRule="atLeast"/>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各级党委（党组）应当把理论学习中心组学习列入重要议事日程，纳入党建工作责任制，纳入意识形态工作责任制。</w:t>
      </w:r>
    </w:p>
    <w:p w:rsidR="0089280F" w:rsidRDefault="0089280F"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第三条 党委（党组）理论学习中心组学习以政治学习为根本，以深入学习中国特色社会主义理论体系为首要任务，以深入学习贯彻习近平总书记系列重要讲话精神为重点，以掌握和运用马克思主义立场、观点、方法为目的，坚持围绕中心、服务大局，坚持知行合一、学以致用，坚持问题导向、注重实效，坚持依规管理、从严治学。</w:t>
      </w:r>
    </w:p>
    <w:p w:rsidR="000D5593" w:rsidRDefault="000D5593"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第四条 本规则适用于各级党委（党组）理论学习中心组学习，党的各级纪律检查机关、工作机关、直属事业单位的领导班子理</w:t>
      </w:r>
    </w:p>
    <w:p w:rsidR="0089280F" w:rsidRPr="0089280F" w:rsidRDefault="0089280F" w:rsidP="000D5593">
      <w:pPr>
        <w:widowControl/>
        <w:shd w:val="clear" w:color="auto" w:fill="FFFFFF"/>
        <w:spacing w:line="400" w:lineRule="atLeast"/>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lastRenderedPageBreak/>
        <w:t>论学习中心组学习。</w:t>
      </w:r>
    </w:p>
    <w:p w:rsidR="0089280F" w:rsidRPr="0089280F" w:rsidRDefault="0089280F"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其他党组织参照本规则组织学习。</w:t>
      </w:r>
    </w:p>
    <w:p w:rsidR="0089280F" w:rsidRPr="0089280F" w:rsidRDefault="0089280F" w:rsidP="0089280F">
      <w:pPr>
        <w:widowControl/>
        <w:shd w:val="clear" w:color="auto" w:fill="FFFFFF"/>
        <w:spacing w:line="400" w:lineRule="atLeast"/>
        <w:jc w:val="center"/>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第二章</w:t>
      </w:r>
      <w:r w:rsidRPr="0089280F">
        <w:rPr>
          <w:rFonts w:ascii="仿宋_GB2312" w:eastAsia="仿宋_GB2312" w:hAnsi="宋体" w:cs="宋体" w:hint="eastAsia"/>
          <w:color w:val="000000"/>
          <w:kern w:val="0"/>
          <w:sz w:val="32"/>
          <w:szCs w:val="32"/>
        </w:rPr>
        <w:t>  </w:t>
      </w:r>
      <w:r w:rsidRPr="0089280F">
        <w:rPr>
          <w:rFonts w:ascii="仿宋_GB2312" w:eastAsia="仿宋_GB2312" w:hAnsi="宋体" w:cs="宋体" w:hint="eastAsia"/>
          <w:color w:val="000000"/>
          <w:kern w:val="0"/>
          <w:sz w:val="32"/>
          <w:szCs w:val="32"/>
        </w:rPr>
        <w:t>组织与职责</w:t>
      </w:r>
    </w:p>
    <w:p w:rsidR="0089280F" w:rsidRPr="0089280F" w:rsidRDefault="0089280F"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第五条 党委（党组）理论学习中心组主要由党委（党组）领导班子成员组成，可以根据学习需要适当吸收有关人员参加。</w:t>
      </w:r>
    </w:p>
    <w:p w:rsidR="0089280F" w:rsidRPr="0089280F" w:rsidRDefault="0089280F"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第六条 各级党委（党组）对本级理论学习中心组学习</w:t>
      </w:r>
      <w:proofErr w:type="gramStart"/>
      <w:r w:rsidRPr="0089280F">
        <w:rPr>
          <w:rFonts w:ascii="仿宋_GB2312" w:eastAsia="仿宋_GB2312" w:hAnsi="宋体" w:cs="宋体" w:hint="eastAsia"/>
          <w:color w:val="000000"/>
          <w:kern w:val="0"/>
          <w:sz w:val="32"/>
          <w:szCs w:val="32"/>
        </w:rPr>
        <w:t>负主体</w:t>
      </w:r>
      <w:proofErr w:type="gramEnd"/>
      <w:r w:rsidRPr="0089280F">
        <w:rPr>
          <w:rFonts w:ascii="仿宋_GB2312" w:eastAsia="仿宋_GB2312" w:hAnsi="宋体" w:cs="宋体" w:hint="eastAsia"/>
          <w:color w:val="000000"/>
          <w:kern w:val="0"/>
          <w:sz w:val="32"/>
          <w:szCs w:val="32"/>
        </w:rPr>
        <w:t>责任，对本地区本部门本单位的理论学习中心组学习负领导责任。</w:t>
      </w:r>
    </w:p>
    <w:p w:rsidR="0089280F" w:rsidRPr="0089280F" w:rsidRDefault="0089280F"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党委（党组）书记是理论学习中心组学习第一责任人，书记不能参加学习时，由主持党委（党组）日常工作的负责人代行职责。</w:t>
      </w:r>
    </w:p>
    <w:p w:rsidR="0089280F" w:rsidRPr="0089280F" w:rsidRDefault="0089280F"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党委（党组）负责宣传思想工作的成员是理论学习中心组学习直接责任人，主要职责是配合党委（党组）书记做好学习的组织工作。</w:t>
      </w:r>
    </w:p>
    <w:p w:rsidR="0089280F" w:rsidRPr="0089280F" w:rsidRDefault="0089280F"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党委（党组）其他成员应当积极参加学习，自觉遵守理论学习中心组学习制度，按照学习安排或者受委派承担相应职责。</w:t>
      </w:r>
    </w:p>
    <w:p w:rsidR="0089280F" w:rsidRPr="0089280F" w:rsidRDefault="0089280F"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第七条 党委（党组）理论学习中心组应当配备学习秘书，由宣传部、办公厅（室）、组织部或者机关党委等机构负责人担任，由宣传部负责人牵头。</w:t>
      </w:r>
    </w:p>
    <w:p w:rsidR="0089280F" w:rsidRPr="0089280F" w:rsidRDefault="0089280F"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宣传部、办公厅（室）、组织部、机关党委、讲师团等机构人员应当协助学习秘书共同做好学习服务工作。</w:t>
      </w:r>
    </w:p>
    <w:p w:rsidR="0089280F" w:rsidRPr="0089280F" w:rsidRDefault="0089280F" w:rsidP="0089280F">
      <w:pPr>
        <w:widowControl/>
        <w:shd w:val="clear" w:color="auto" w:fill="FFFFFF"/>
        <w:spacing w:line="400" w:lineRule="atLeast"/>
        <w:jc w:val="center"/>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第三章</w:t>
      </w:r>
      <w:r w:rsidRPr="0089280F">
        <w:rPr>
          <w:rFonts w:ascii="仿宋_GB2312" w:eastAsia="仿宋_GB2312" w:hAnsi="宋体" w:cs="宋体" w:hint="eastAsia"/>
          <w:color w:val="000000"/>
          <w:kern w:val="0"/>
          <w:sz w:val="32"/>
          <w:szCs w:val="32"/>
        </w:rPr>
        <w:t>  </w:t>
      </w:r>
      <w:r w:rsidRPr="0089280F">
        <w:rPr>
          <w:rFonts w:ascii="仿宋_GB2312" w:eastAsia="仿宋_GB2312" w:hAnsi="宋体" w:cs="宋体" w:hint="eastAsia"/>
          <w:color w:val="000000"/>
          <w:kern w:val="0"/>
          <w:sz w:val="32"/>
          <w:szCs w:val="32"/>
        </w:rPr>
        <w:t>学习内容、形式与要求</w:t>
      </w:r>
    </w:p>
    <w:p w:rsidR="0089280F" w:rsidRPr="0089280F" w:rsidRDefault="0089280F"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第八条 党委（党组）理论学习中心组学习内容包括：</w:t>
      </w:r>
    </w:p>
    <w:p w:rsidR="0089280F" w:rsidRPr="0089280F" w:rsidRDefault="0089280F" w:rsidP="0089280F">
      <w:pPr>
        <w:widowControl/>
        <w:shd w:val="clear" w:color="auto" w:fill="FFFFFF"/>
        <w:spacing w:line="400" w:lineRule="atLeast"/>
        <w:ind w:firstLine="48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lastRenderedPageBreak/>
        <w:t>（一）马克思列宁主义、毛泽东思想、邓小平理论、“三个代表”重要思想、科学发展观，习近平总书记系列重要讲话和治国</w:t>
      </w:r>
      <w:proofErr w:type="gramStart"/>
      <w:r w:rsidRPr="0089280F">
        <w:rPr>
          <w:rFonts w:ascii="仿宋_GB2312" w:eastAsia="仿宋_GB2312" w:hAnsi="宋体" w:cs="宋体" w:hint="eastAsia"/>
          <w:color w:val="000000"/>
          <w:kern w:val="0"/>
          <w:sz w:val="32"/>
          <w:szCs w:val="32"/>
        </w:rPr>
        <w:t>理政新理念</w:t>
      </w:r>
      <w:proofErr w:type="gramEnd"/>
      <w:r w:rsidRPr="0089280F">
        <w:rPr>
          <w:rFonts w:ascii="仿宋_GB2312" w:eastAsia="仿宋_GB2312" w:hAnsi="宋体" w:cs="宋体" w:hint="eastAsia"/>
          <w:color w:val="000000"/>
          <w:kern w:val="0"/>
          <w:sz w:val="32"/>
          <w:szCs w:val="32"/>
        </w:rPr>
        <w:t>新思想新战略。</w:t>
      </w:r>
    </w:p>
    <w:p w:rsidR="0089280F" w:rsidRPr="0089280F" w:rsidRDefault="0089280F" w:rsidP="0089280F">
      <w:pPr>
        <w:widowControl/>
        <w:shd w:val="clear" w:color="auto" w:fill="FFFFFF"/>
        <w:spacing w:line="400" w:lineRule="atLeast"/>
        <w:ind w:firstLine="48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（二）党章党规党纪和党的基本知识。</w:t>
      </w:r>
    </w:p>
    <w:p w:rsidR="0089280F" w:rsidRPr="0089280F" w:rsidRDefault="0089280F" w:rsidP="0089280F">
      <w:pPr>
        <w:widowControl/>
        <w:shd w:val="clear" w:color="auto" w:fill="FFFFFF"/>
        <w:spacing w:line="400" w:lineRule="atLeast"/>
        <w:ind w:firstLine="48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（三）党的路线、方针、政策和决议。</w:t>
      </w:r>
    </w:p>
    <w:p w:rsidR="0089280F" w:rsidRPr="0089280F" w:rsidRDefault="0089280F" w:rsidP="0089280F">
      <w:pPr>
        <w:widowControl/>
        <w:shd w:val="clear" w:color="auto" w:fill="FFFFFF"/>
        <w:spacing w:line="400" w:lineRule="atLeast"/>
        <w:ind w:firstLine="48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（四）国家法律法规。</w:t>
      </w:r>
    </w:p>
    <w:p w:rsidR="0089280F" w:rsidRPr="0089280F" w:rsidRDefault="0089280F" w:rsidP="0089280F">
      <w:pPr>
        <w:widowControl/>
        <w:shd w:val="clear" w:color="auto" w:fill="FFFFFF"/>
        <w:spacing w:line="400" w:lineRule="atLeast"/>
        <w:ind w:firstLine="48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（五）社会主义核心价值观。</w:t>
      </w:r>
    </w:p>
    <w:p w:rsidR="0089280F" w:rsidRPr="0089280F" w:rsidRDefault="0089280F" w:rsidP="0089280F">
      <w:pPr>
        <w:widowControl/>
        <w:shd w:val="clear" w:color="auto" w:fill="FFFFFF"/>
        <w:spacing w:line="400" w:lineRule="atLeast"/>
        <w:ind w:firstLine="48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（六）党的历史、中国历史、世界历史和科学社会主义发展史。</w:t>
      </w:r>
    </w:p>
    <w:p w:rsidR="0089280F" w:rsidRPr="0089280F" w:rsidRDefault="0089280F" w:rsidP="0089280F">
      <w:pPr>
        <w:widowControl/>
        <w:shd w:val="clear" w:color="auto" w:fill="FFFFFF"/>
        <w:spacing w:line="400" w:lineRule="atLeast"/>
        <w:ind w:firstLine="48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（七）推进中国特色社会主义事业所需要的经济、政治、文化、社会、生态、科技、军事、外交、民族、宗教等方面知识。</w:t>
      </w:r>
    </w:p>
    <w:p w:rsidR="0089280F" w:rsidRPr="0089280F" w:rsidRDefault="0089280F" w:rsidP="0089280F">
      <w:pPr>
        <w:widowControl/>
        <w:shd w:val="clear" w:color="auto" w:fill="FFFFFF"/>
        <w:spacing w:line="400" w:lineRule="atLeast"/>
        <w:ind w:firstLine="48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（八）改革发展实践中的重点、难点问题。</w:t>
      </w:r>
    </w:p>
    <w:p w:rsidR="0089280F" w:rsidRPr="0089280F" w:rsidRDefault="0089280F" w:rsidP="0089280F">
      <w:pPr>
        <w:widowControl/>
        <w:shd w:val="clear" w:color="auto" w:fill="FFFFFF"/>
        <w:spacing w:line="400" w:lineRule="atLeast"/>
        <w:ind w:firstLine="48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（九）党中央和上级党组织要求学习的其他重要内容。</w:t>
      </w:r>
    </w:p>
    <w:p w:rsidR="0089280F" w:rsidRPr="0089280F" w:rsidRDefault="0089280F"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第九条 党委（党组）理论学习中心组可以通过以下适当形式，开展切实有效的学习活动：</w:t>
      </w:r>
    </w:p>
    <w:p w:rsidR="0089280F" w:rsidRPr="0089280F" w:rsidRDefault="0089280F" w:rsidP="0089280F">
      <w:pPr>
        <w:widowControl/>
        <w:shd w:val="clear" w:color="auto" w:fill="FFFFFF"/>
        <w:spacing w:line="400" w:lineRule="atLeast"/>
        <w:ind w:firstLine="48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一）集体学习研讨。各级党委（党组）理论学习中心组应当将集体学习研讨作为学习的主要形式，把重点发言和集体研讨、专题学习和系统学习结合起来，深入开展学习讨论和互动交流。理论学习中心组学习以中心组成员自己学、自己讲为主，适当组织专题讲座、辅导报告。</w:t>
      </w:r>
    </w:p>
    <w:p w:rsidR="0089280F" w:rsidRPr="0089280F" w:rsidRDefault="0089280F" w:rsidP="0089280F">
      <w:pPr>
        <w:widowControl/>
        <w:shd w:val="clear" w:color="auto" w:fill="FFFFFF"/>
        <w:spacing w:line="400" w:lineRule="atLeast"/>
        <w:ind w:firstLine="48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（二）个人自学。理论学习中心组成员应当根据形势任务的要求，结合工作需要和本人实际，明确学习重点，研读必要书目，下功夫刻苦学习。</w:t>
      </w:r>
    </w:p>
    <w:p w:rsidR="0089280F" w:rsidRPr="0089280F" w:rsidRDefault="0089280F" w:rsidP="0089280F">
      <w:pPr>
        <w:widowControl/>
        <w:shd w:val="clear" w:color="auto" w:fill="FFFFFF"/>
        <w:spacing w:line="400" w:lineRule="atLeast"/>
        <w:ind w:firstLine="48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lastRenderedPageBreak/>
        <w:t>（三）专题调研。理论学习中心组成员应当把理论学习与专题调研结合起来，深入基层、深入群众，扎实开展调查研究，深化理论学习。</w:t>
      </w:r>
    </w:p>
    <w:p w:rsidR="0089280F" w:rsidRPr="0089280F" w:rsidRDefault="0089280F"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理论学习中心组成员应当积极参加学习讲坛、读书会、报告会等学习活动，充分利用网络学习平台开展学习，拓宽学习渠道，提升学习效果。</w:t>
      </w:r>
    </w:p>
    <w:p w:rsidR="0089280F" w:rsidRPr="0089280F" w:rsidRDefault="0089280F"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党委（党组）理论学习中心组应当结合本地区本部门本单位实际，创新学习方式，改进学习方法，增强学习的吸引力、针对性和实效性。</w:t>
      </w:r>
    </w:p>
    <w:p w:rsidR="0089280F" w:rsidRPr="0089280F" w:rsidRDefault="0089280F"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第十条 理论学习中心组应当坚持把学习马克思主义理论作为做好一切工作的看家本领，把学习党的基本理论与学习党的理论创新成果结合起来，把握精神实质，掌握精髓要义，做到真学真懂真信真用。</w:t>
      </w:r>
    </w:p>
    <w:p w:rsidR="0089280F" w:rsidRPr="0089280F" w:rsidRDefault="0089280F"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坚持学以立德、学以修身、学以益智、学以增才，把提高理论素质与增强党性修养、提升工作本领结合起来，坚定理想信念，加强党性锻炼，提高精神境界。</w:t>
      </w:r>
    </w:p>
    <w:p w:rsidR="0089280F" w:rsidRPr="0089280F" w:rsidRDefault="0089280F"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大力弘扬理论联系实际的马克思主义学风，紧密结合改革开放和社会主义现代化建设的实际，紧密结合思想和工作实际，努力掌握马克思主义立场、观点、方法，学以致用、用以促学、学用相长，把学习成果转化为有效的政策举措。学习理论贵在精、贵在管用。坚持问题导向，提高运用党的基本理论解决实际问题的能力。</w:t>
      </w:r>
    </w:p>
    <w:p w:rsidR="0089280F" w:rsidRPr="0089280F" w:rsidRDefault="0089280F"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lastRenderedPageBreak/>
        <w:t>理论学习中心组成员应当发挥“关键少数”的示范和表率作用，自觉学习、带头学习，努力成为建设学习型党组织和学习型领导班子精心组织者、积极促进者、自觉实践者，带动全党大兴学习之风。</w:t>
      </w:r>
    </w:p>
    <w:p w:rsidR="0089280F" w:rsidRPr="0089280F" w:rsidRDefault="0089280F"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集体学习研讨应当保证学习时间和质量，每年应当集中一定时间学习，每季度不少于1次。提倡理论学习中心组成员结合工作实际撰写学习心得、调研报告或者理论文章。</w:t>
      </w:r>
    </w:p>
    <w:p w:rsidR="0089280F" w:rsidRPr="0089280F" w:rsidRDefault="0089280F" w:rsidP="0089280F">
      <w:pPr>
        <w:widowControl/>
        <w:shd w:val="clear" w:color="auto" w:fill="FFFFFF"/>
        <w:spacing w:line="400" w:lineRule="atLeast"/>
        <w:jc w:val="center"/>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第四章</w:t>
      </w:r>
      <w:r w:rsidRPr="0089280F">
        <w:rPr>
          <w:rFonts w:ascii="仿宋_GB2312" w:eastAsia="仿宋_GB2312" w:hAnsi="宋体" w:cs="宋体" w:hint="eastAsia"/>
          <w:color w:val="000000"/>
          <w:kern w:val="0"/>
          <w:sz w:val="32"/>
          <w:szCs w:val="32"/>
        </w:rPr>
        <w:t>  </w:t>
      </w:r>
      <w:r w:rsidRPr="0089280F">
        <w:rPr>
          <w:rFonts w:ascii="仿宋_GB2312" w:eastAsia="仿宋_GB2312" w:hAnsi="宋体" w:cs="宋体" w:hint="eastAsia"/>
          <w:color w:val="000000"/>
          <w:kern w:val="0"/>
          <w:sz w:val="32"/>
          <w:szCs w:val="32"/>
        </w:rPr>
        <w:t>学习管理、考核与问责</w:t>
      </w:r>
    </w:p>
    <w:p w:rsidR="0089280F" w:rsidRPr="0089280F" w:rsidRDefault="0089280F"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第十一条 党委（党组）理论学习中心组每年年初按照党中央和上级党组织部署，结合工作实际，制定年度学习计划。</w:t>
      </w:r>
    </w:p>
    <w:p w:rsidR="0089280F" w:rsidRPr="0089280F" w:rsidRDefault="0089280F"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年度学习计划由本级党委（党组）审定后施行，并报送上级党委宣传部、组织部或者有关党的机关工作委员会备案。</w:t>
      </w:r>
    </w:p>
    <w:p w:rsidR="0089280F" w:rsidRPr="0089280F" w:rsidRDefault="0089280F"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第十二条 上级党委宣传部会同组织部等有关部门，负责理论学习中心组学习情况的督查考核。督查可以采取自查、抽查或者普查等方式。考核可以结合领导班子和领导干部年度考核进行。</w:t>
      </w:r>
    </w:p>
    <w:p w:rsidR="0089280F" w:rsidRPr="0089280F" w:rsidRDefault="0089280F"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有关党的机关工作委员会负责各级机关、企事业单位党组织理论学习中心组学习情况的督查，并将督查情况通报党委宣传部、组织部。</w:t>
      </w:r>
    </w:p>
    <w:p w:rsidR="0089280F" w:rsidRPr="0089280F" w:rsidRDefault="0089280F"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第十三条 党委（党组）理论学习中心组每年向上级党委宣传部、组织部报送中心组学习情况；各级机关、企事业单位党组织理论学习中心组每年向有关党的机关工作委员会报送中心组学习情况。</w:t>
      </w:r>
    </w:p>
    <w:p w:rsidR="0089280F" w:rsidRPr="0089280F" w:rsidRDefault="0089280F"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lastRenderedPageBreak/>
        <w:t>党委宣传部、组织部每年通报下级党委（党组）理论学习中心组学习情况；有关党的机关工作委员会每年通报同级机关、企事业单位党组织理论学习中心组学习情况。</w:t>
      </w:r>
    </w:p>
    <w:p w:rsidR="0089280F" w:rsidRPr="0089280F" w:rsidRDefault="0089280F"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第十四条 对党委（党组）理论学习中心组学习开展不力、出现错误倾向产生恶劣影响的，应当按照有关规定问责。</w:t>
      </w:r>
    </w:p>
    <w:p w:rsidR="0089280F" w:rsidRPr="0089280F" w:rsidRDefault="0089280F" w:rsidP="0089280F">
      <w:pPr>
        <w:widowControl/>
        <w:shd w:val="clear" w:color="auto" w:fill="FFFFFF"/>
        <w:spacing w:line="400" w:lineRule="atLeast"/>
        <w:jc w:val="center"/>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第五章</w:t>
      </w:r>
      <w:r w:rsidRPr="0089280F">
        <w:rPr>
          <w:rFonts w:ascii="仿宋_GB2312" w:eastAsia="仿宋_GB2312" w:hAnsi="宋体" w:cs="宋体" w:hint="eastAsia"/>
          <w:color w:val="000000"/>
          <w:kern w:val="0"/>
          <w:sz w:val="32"/>
          <w:szCs w:val="32"/>
        </w:rPr>
        <w:t>  </w:t>
      </w:r>
      <w:r w:rsidRPr="0089280F">
        <w:rPr>
          <w:rFonts w:ascii="仿宋_GB2312" w:eastAsia="仿宋_GB2312" w:hAnsi="宋体" w:cs="宋体" w:hint="eastAsia"/>
          <w:color w:val="000000"/>
          <w:kern w:val="0"/>
          <w:sz w:val="32"/>
          <w:szCs w:val="32"/>
        </w:rPr>
        <w:t>附则</w:t>
      </w:r>
    </w:p>
    <w:p w:rsidR="0089280F" w:rsidRPr="0089280F" w:rsidRDefault="0089280F"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第十五条 各省、自治区、直辖市党委，中央直属机关工委、中央国家机关工委，可以根据本规则，结合实际制定实施办法。</w:t>
      </w:r>
    </w:p>
    <w:p w:rsidR="0089280F" w:rsidRPr="0089280F" w:rsidRDefault="0089280F"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中国人民解放军和中国人民武装警察部队党委理论学习中心组学习规则，由中央军事委员会根据本规则的基本精神制定。</w:t>
      </w:r>
    </w:p>
    <w:p w:rsidR="0089280F" w:rsidRPr="0089280F" w:rsidRDefault="0089280F" w:rsidP="000D5593">
      <w:pPr>
        <w:widowControl/>
        <w:shd w:val="clear" w:color="auto" w:fill="FFFFFF"/>
        <w:spacing w:line="400" w:lineRule="atLeast"/>
        <w:ind w:firstLineChars="200" w:firstLine="640"/>
        <w:jc w:val="left"/>
        <w:rPr>
          <w:rFonts w:ascii="仿宋_GB2312" w:eastAsia="仿宋_GB2312" w:hAnsi="宋体" w:cs="宋体" w:hint="eastAsia"/>
          <w:color w:val="000000"/>
          <w:kern w:val="0"/>
          <w:sz w:val="32"/>
          <w:szCs w:val="32"/>
        </w:rPr>
      </w:pPr>
      <w:r w:rsidRPr="0089280F">
        <w:rPr>
          <w:rFonts w:ascii="仿宋_GB2312" w:eastAsia="仿宋_GB2312" w:hAnsi="宋体" w:cs="宋体" w:hint="eastAsia"/>
          <w:color w:val="000000"/>
          <w:kern w:val="0"/>
          <w:sz w:val="32"/>
          <w:szCs w:val="32"/>
        </w:rPr>
        <w:t>第十六条 本规则由中央宣传部负责解释。</w:t>
      </w:r>
    </w:p>
    <w:p w:rsidR="00647BD0" w:rsidRPr="0089280F" w:rsidRDefault="0089280F" w:rsidP="000D5593">
      <w:pPr>
        <w:widowControl/>
        <w:shd w:val="clear" w:color="auto" w:fill="FFFFFF"/>
        <w:spacing w:line="400" w:lineRule="atLeast"/>
        <w:ind w:firstLineChars="200" w:firstLine="640"/>
        <w:jc w:val="left"/>
        <w:rPr>
          <w:rFonts w:ascii="仿宋_GB2312" w:eastAsia="仿宋_GB2312" w:hint="eastAsia"/>
          <w:sz w:val="32"/>
          <w:szCs w:val="32"/>
        </w:rPr>
      </w:pPr>
      <w:r w:rsidRPr="0089280F">
        <w:rPr>
          <w:rFonts w:ascii="仿宋_GB2312" w:eastAsia="仿宋_GB2312" w:hAnsi="宋体" w:cs="宋体" w:hint="eastAsia"/>
          <w:color w:val="000000"/>
          <w:kern w:val="0"/>
          <w:sz w:val="32"/>
          <w:szCs w:val="32"/>
        </w:rPr>
        <w:t>第十七条 本规则自2017年1月30日起施行。此前有关规定与本规则不一致的，以本规则为准。</w:t>
      </w:r>
      <w:bookmarkStart w:id="0" w:name="_GoBack"/>
      <w:bookmarkEnd w:id="0"/>
    </w:p>
    <w:sectPr w:rsidR="00647BD0" w:rsidRPr="0089280F" w:rsidSect="0089280F">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54B" w:rsidRDefault="000C554B" w:rsidP="0089280F">
      <w:r>
        <w:separator/>
      </w:r>
    </w:p>
  </w:endnote>
  <w:endnote w:type="continuationSeparator" w:id="0">
    <w:p w:rsidR="000C554B" w:rsidRDefault="000C554B" w:rsidP="0089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203446"/>
      <w:docPartObj>
        <w:docPartGallery w:val="Page Numbers (Bottom of Page)"/>
        <w:docPartUnique/>
      </w:docPartObj>
    </w:sdtPr>
    <w:sdtContent>
      <w:p w:rsidR="0089280F" w:rsidRDefault="0089280F">
        <w:pPr>
          <w:pStyle w:val="a4"/>
          <w:jc w:val="center"/>
        </w:pPr>
        <w:r>
          <w:fldChar w:fldCharType="begin"/>
        </w:r>
        <w:r>
          <w:instrText>PAGE   \* MERGEFORMAT</w:instrText>
        </w:r>
        <w:r>
          <w:fldChar w:fldCharType="separate"/>
        </w:r>
        <w:r w:rsidR="000D5593" w:rsidRPr="000D5593">
          <w:rPr>
            <w:noProof/>
            <w:lang w:val="zh-CN"/>
          </w:rPr>
          <w:t>6</w:t>
        </w:r>
        <w:r>
          <w:fldChar w:fldCharType="end"/>
        </w:r>
      </w:p>
    </w:sdtContent>
  </w:sdt>
  <w:p w:rsidR="0089280F" w:rsidRDefault="0089280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54B" w:rsidRDefault="000C554B" w:rsidP="0089280F">
      <w:r>
        <w:separator/>
      </w:r>
    </w:p>
  </w:footnote>
  <w:footnote w:type="continuationSeparator" w:id="0">
    <w:p w:rsidR="000C554B" w:rsidRDefault="000C554B" w:rsidP="00892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F6"/>
    <w:rsid w:val="000C554B"/>
    <w:rsid w:val="000D5593"/>
    <w:rsid w:val="002623F6"/>
    <w:rsid w:val="00647BD0"/>
    <w:rsid w:val="00892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8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280F"/>
    <w:rPr>
      <w:sz w:val="18"/>
      <w:szCs w:val="18"/>
    </w:rPr>
  </w:style>
  <w:style w:type="paragraph" w:styleId="a4">
    <w:name w:val="footer"/>
    <w:basedOn w:val="a"/>
    <w:link w:val="Char0"/>
    <w:uiPriority w:val="99"/>
    <w:unhideWhenUsed/>
    <w:rsid w:val="0089280F"/>
    <w:pPr>
      <w:tabs>
        <w:tab w:val="center" w:pos="4153"/>
        <w:tab w:val="right" w:pos="8306"/>
      </w:tabs>
      <w:snapToGrid w:val="0"/>
      <w:jc w:val="left"/>
    </w:pPr>
    <w:rPr>
      <w:sz w:val="18"/>
      <w:szCs w:val="18"/>
    </w:rPr>
  </w:style>
  <w:style w:type="character" w:customStyle="1" w:styleId="Char0">
    <w:name w:val="页脚 Char"/>
    <w:basedOn w:val="a0"/>
    <w:link w:val="a4"/>
    <w:uiPriority w:val="99"/>
    <w:rsid w:val="008928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8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280F"/>
    <w:rPr>
      <w:sz w:val="18"/>
      <w:szCs w:val="18"/>
    </w:rPr>
  </w:style>
  <w:style w:type="paragraph" w:styleId="a4">
    <w:name w:val="footer"/>
    <w:basedOn w:val="a"/>
    <w:link w:val="Char0"/>
    <w:uiPriority w:val="99"/>
    <w:unhideWhenUsed/>
    <w:rsid w:val="0089280F"/>
    <w:pPr>
      <w:tabs>
        <w:tab w:val="center" w:pos="4153"/>
        <w:tab w:val="right" w:pos="8306"/>
      </w:tabs>
      <w:snapToGrid w:val="0"/>
      <w:jc w:val="left"/>
    </w:pPr>
    <w:rPr>
      <w:sz w:val="18"/>
      <w:szCs w:val="18"/>
    </w:rPr>
  </w:style>
  <w:style w:type="character" w:customStyle="1" w:styleId="Char0">
    <w:name w:val="页脚 Char"/>
    <w:basedOn w:val="a0"/>
    <w:link w:val="a4"/>
    <w:uiPriority w:val="99"/>
    <w:rsid w:val="008928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794079">
      <w:bodyDiv w:val="1"/>
      <w:marLeft w:val="0"/>
      <w:marRight w:val="0"/>
      <w:marTop w:val="0"/>
      <w:marBottom w:val="0"/>
      <w:divBdr>
        <w:top w:val="none" w:sz="0" w:space="0" w:color="auto"/>
        <w:left w:val="none" w:sz="0" w:space="0" w:color="auto"/>
        <w:bottom w:val="none" w:sz="0" w:space="0" w:color="auto"/>
        <w:right w:val="none" w:sz="0" w:space="0" w:color="auto"/>
      </w:divBdr>
    </w:div>
    <w:div w:id="144102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419</Words>
  <Characters>2391</Characters>
  <Application>Microsoft Office Word</Application>
  <DocSecurity>0</DocSecurity>
  <Lines>19</Lines>
  <Paragraphs>5</Paragraphs>
  <ScaleCrop>false</ScaleCrop>
  <Company>微软中国</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2017-07-06T03:38:00Z</dcterms:created>
  <dcterms:modified xsi:type="dcterms:W3CDTF">2017-07-06T03:43:00Z</dcterms:modified>
</cp:coreProperties>
</file>